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18" w:rsidRDefault="007C2AC7" w:rsidP="008E0718">
      <w:pPr>
        <w:spacing w:after="240"/>
        <w:ind w:left="3544"/>
        <w:rPr>
          <w:rFonts w:ascii="Noto Sans" w:hAnsi="Noto Sans" w:cs="Arial"/>
          <w:i/>
          <w:color w:val="6B6C6B"/>
          <w:sz w:val="30"/>
          <w:szCs w:val="30"/>
        </w:rPr>
      </w:pPr>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2008C537" wp14:editId="0B82A454">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07DE3F8B4D1D49E78EDB863B1B32A932"/>
        </w:placeholder>
      </w:sdtPr>
      <w:sdtEndPr/>
      <w:sdtContent>
        <w:p w:rsidR="008E0718" w:rsidRDefault="00C71A32" w:rsidP="008E0718">
          <w:pPr>
            <w:spacing w:after="240"/>
            <w:ind w:left="3544"/>
            <w:rPr>
              <w:rFonts w:ascii="Noto Sans" w:hAnsi="Noto Sans" w:cs="Arial"/>
              <w:i/>
              <w:color w:val="6B6C6B"/>
              <w:sz w:val="30"/>
              <w:szCs w:val="30"/>
            </w:rPr>
          </w:pPr>
          <w:r>
            <w:rPr>
              <w:rFonts w:ascii="Noto Sans" w:hAnsi="Noto Sans" w:cs="Arial"/>
              <w:i/>
              <w:color w:val="auto"/>
              <w:sz w:val="24"/>
              <w:szCs w:val="24"/>
            </w:rPr>
            <w:t xml:space="preserve">06 </w:t>
          </w:r>
          <w:proofErr w:type="spellStart"/>
          <w:r>
            <w:rPr>
              <w:rFonts w:ascii="Noto Sans" w:hAnsi="Noto Sans" w:cs="Arial"/>
              <w:i/>
              <w:color w:val="auto"/>
              <w:sz w:val="24"/>
              <w:szCs w:val="24"/>
            </w:rPr>
            <w:t>januari</w:t>
          </w:r>
          <w:proofErr w:type="spellEnd"/>
          <w:r>
            <w:rPr>
              <w:rFonts w:ascii="Noto Sans" w:hAnsi="Noto Sans" w:cs="Arial"/>
              <w:i/>
              <w:color w:val="auto"/>
              <w:sz w:val="24"/>
              <w:szCs w:val="24"/>
            </w:rPr>
            <w:t xml:space="preserve"> 2016</w:t>
          </w:r>
          <w:r w:rsidR="008E0718">
            <w:rPr>
              <w:rFonts w:ascii="Noto Sans" w:hAnsi="Noto Sans" w:cs="Arial"/>
              <w:i/>
              <w:color w:val="6B6C6B"/>
              <w:sz w:val="30"/>
              <w:szCs w:val="30"/>
            </w:rPr>
            <w:br/>
          </w:r>
          <w:r w:rsidR="008E0718">
            <w:rPr>
              <w:rFonts w:ascii="Noto Sans" w:hAnsi="Noto Sans" w:cs="Arial"/>
              <w:noProof/>
              <w:lang w:val="nl-BE" w:eastAsia="nl-BE"/>
            </w:rPr>
            <w:drawing>
              <wp:inline distT="0" distB="0" distL="0" distR="0" wp14:anchorId="52E444A0" wp14:editId="1A2986B1">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Default="00C71A32" w:rsidP="008E0718">
          <w:pPr>
            <w:spacing w:after="240"/>
            <w:ind w:left="3544"/>
            <w:rPr>
              <w:rFonts w:ascii="Noto Sans" w:hAnsi="Noto Sans" w:cs="Arial"/>
              <w:b/>
              <w:color w:val="005A66"/>
              <w:sz w:val="48"/>
              <w:szCs w:val="48"/>
            </w:rPr>
          </w:pPr>
          <w:proofErr w:type="spellStart"/>
          <w:r>
            <w:rPr>
              <w:rFonts w:ascii="Noto Sans" w:hAnsi="Noto Sans" w:cs="Arial"/>
              <w:b/>
              <w:color w:val="005A66"/>
              <w:sz w:val="48"/>
              <w:szCs w:val="48"/>
            </w:rPr>
            <w:t>Verslag</w:t>
          </w:r>
          <w:proofErr w:type="spellEnd"/>
          <w:r>
            <w:rPr>
              <w:rFonts w:ascii="Noto Sans" w:hAnsi="Noto Sans" w:cs="Arial"/>
              <w:b/>
              <w:color w:val="005A66"/>
              <w:sz w:val="48"/>
              <w:szCs w:val="48"/>
            </w:rPr>
            <w:br/>
          </w:r>
          <w:proofErr w:type="spellStart"/>
          <w:r>
            <w:rPr>
              <w:rFonts w:ascii="Noto Sans" w:hAnsi="Noto Sans" w:cs="Arial"/>
              <w:b/>
              <w:color w:val="005A66"/>
              <w:sz w:val="48"/>
              <w:szCs w:val="48"/>
            </w:rPr>
            <w:t>Welzijnsraad</w:t>
          </w:r>
          <w:proofErr w:type="spellEnd"/>
        </w:p>
      </w:sdtContent>
    </w:sdt>
    <w:p w:rsidR="008E0718" w:rsidRDefault="008E0718" w:rsidP="008E0718">
      <w:pPr>
        <w:spacing w:after="240"/>
        <w:jc w:val="center"/>
        <w:rPr>
          <w:rFonts w:ascii="Noto Sans" w:hAnsi="Noto Sans"/>
          <w:b/>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Pr="00422CA6" w:rsidRDefault="008E0718" w:rsidP="003B2CD1">
      <w:pPr>
        <w:ind w:left="3544"/>
        <w:rPr>
          <w:rFonts w:ascii="Arial" w:hAnsi="Arial" w:cs="Arial"/>
          <w:color w:val="auto"/>
          <w:sz w:val="18"/>
          <w:szCs w:val="18"/>
          <w:lang w:val="nl-BE"/>
        </w:rPr>
      </w:pPr>
      <w:r w:rsidRPr="00D52A78">
        <w:rPr>
          <w:rFonts w:ascii="Noto Sans" w:hAnsi="Noto Sans" w:cs="Arial"/>
          <w:b/>
          <w:i/>
          <w:color w:val="auto"/>
          <w:sz w:val="18"/>
          <w:szCs w:val="18"/>
          <w:lang w:val="nl-BE"/>
        </w:rPr>
        <w:t xml:space="preserve">Aanwezig: </w:t>
      </w:r>
      <w:r w:rsidRPr="00D52A78">
        <w:rPr>
          <w:rFonts w:ascii="Noto Sans" w:hAnsi="Noto Sans" w:cs="Arial"/>
          <w:b/>
          <w:i/>
          <w:color w:val="auto"/>
          <w:sz w:val="18"/>
          <w:szCs w:val="18"/>
          <w:lang w:val="nl-BE"/>
        </w:rPr>
        <w:br/>
      </w:r>
      <w:r w:rsidR="00422CA6">
        <w:rPr>
          <w:rFonts w:ascii="Noto Sans" w:hAnsi="Noto Sans" w:cs="Arial"/>
          <w:i/>
          <w:color w:val="auto"/>
          <w:sz w:val="18"/>
          <w:szCs w:val="18"/>
          <w:lang w:val="nl-BE"/>
        </w:rPr>
        <w:t xml:space="preserve">Bert </w:t>
      </w:r>
      <w:proofErr w:type="spellStart"/>
      <w:r w:rsidR="00422CA6">
        <w:rPr>
          <w:rFonts w:ascii="Noto Sans" w:hAnsi="Noto Sans" w:cs="Arial"/>
          <w:i/>
          <w:color w:val="auto"/>
          <w:sz w:val="18"/>
          <w:szCs w:val="18"/>
          <w:lang w:val="nl-BE"/>
        </w:rPr>
        <w:t>Reniers</w:t>
      </w:r>
      <w:proofErr w:type="spellEnd"/>
      <w:r w:rsidR="00422CA6">
        <w:rPr>
          <w:rFonts w:ascii="Noto Sans" w:hAnsi="Noto Sans" w:cs="Arial"/>
          <w:i/>
          <w:color w:val="auto"/>
          <w:sz w:val="18"/>
          <w:szCs w:val="18"/>
          <w:lang w:val="nl-BE"/>
        </w:rPr>
        <w:t xml:space="preserve"> namens de </w:t>
      </w:r>
      <w:proofErr w:type="spellStart"/>
      <w:r w:rsidR="00422CA6">
        <w:rPr>
          <w:rFonts w:ascii="Noto Sans" w:hAnsi="Noto Sans" w:cs="Arial"/>
          <w:i/>
          <w:color w:val="auto"/>
          <w:sz w:val="18"/>
          <w:szCs w:val="18"/>
          <w:lang w:val="nl-BE"/>
        </w:rPr>
        <w:t>Moazaert</w:t>
      </w:r>
      <w:proofErr w:type="spellEnd"/>
      <w:r w:rsidR="00422CA6">
        <w:rPr>
          <w:rFonts w:ascii="Noto Sans" w:hAnsi="Noto Sans" w:cs="Arial"/>
          <w:i/>
          <w:color w:val="auto"/>
          <w:sz w:val="18"/>
          <w:szCs w:val="18"/>
          <w:lang w:val="nl-BE"/>
        </w:rPr>
        <w:t>, Freddy Apers namens Sociaal Huis OCMW L</w:t>
      </w:r>
      <w:r w:rsidR="00A04FE3">
        <w:rPr>
          <w:rFonts w:ascii="Noto Sans" w:hAnsi="Noto Sans" w:cs="Arial"/>
          <w:i/>
          <w:color w:val="auto"/>
          <w:sz w:val="18"/>
          <w:szCs w:val="18"/>
          <w:lang w:val="nl-BE"/>
        </w:rPr>
        <w:t>okeren, Pieter-Jan Van Der Brach</w:t>
      </w:r>
      <w:r w:rsidR="00422CA6">
        <w:rPr>
          <w:rFonts w:ascii="Noto Sans" w:hAnsi="Noto Sans" w:cs="Arial"/>
          <w:i/>
          <w:color w:val="auto"/>
          <w:sz w:val="18"/>
          <w:szCs w:val="18"/>
          <w:lang w:val="nl-BE"/>
        </w:rPr>
        <w:t xml:space="preserve">t namens VZW Jeugdclubs, Ellen </w:t>
      </w:r>
      <w:proofErr w:type="spellStart"/>
      <w:r w:rsidR="00422CA6">
        <w:rPr>
          <w:rFonts w:ascii="Noto Sans" w:hAnsi="Noto Sans" w:cs="Arial"/>
          <w:i/>
          <w:color w:val="auto"/>
          <w:sz w:val="18"/>
          <w:szCs w:val="18"/>
          <w:lang w:val="nl-BE"/>
        </w:rPr>
        <w:t>Wayenberg</w:t>
      </w:r>
      <w:proofErr w:type="spellEnd"/>
      <w:r w:rsidR="00422CA6">
        <w:rPr>
          <w:rFonts w:ascii="Noto Sans" w:hAnsi="Noto Sans" w:cs="Arial"/>
          <w:i/>
          <w:color w:val="auto"/>
          <w:sz w:val="18"/>
          <w:szCs w:val="18"/>
          <w:lang w:val="nl-BE"/>
        </w:rPr>
        <w:t xml:space="preserve"> als onafhankelijk burger, Nadine Van </w:t>
      </w:r>
      <w:proofErr w:type="spellStart"/>
      <w:r w:rsidR="00422CA6">
        <w:rPr>
          <w:rFonts w:ascii="Noto Sans" w:hAnsi="Noto Sans" w:cs="Arial"/>
          <w:i/>
          <w:color w:val="auto"/>
          <w:sz w:val="18"/>
          <w:szCs w:val="18"/>
          <w:lang w:val="nl-BE"/>
        </w:rPr>
        <w:t>Rijsselberghe</w:t>
      </w:r>
      <w:proofErr w:type="spellEnd"/>
      <w:r w:rsidR="00422CA6">
        <w:rPr>
          <w:rFonts w:ascii="Noto Sans" w:hAnsi="Noto Sans" w:cs="Arial"/>
          <w:i/>
          <w:color w:val="auto"/>
          <w:sz w:val="18"/>
          <w:szCs w:val="18"/>
          <w:lang w:val="nl-BE"/>
        </w:rPr>
        <w:t xml:space="preserve"> na</w:t>
      </w:r>
      <w:r w:rsidR="00A04FE3">
        <w:rPr>
          <w:rFonts w:ascii="Noto Sans" w:hAnsi="Noto Sans" w:cs="Arial"/>
          <w:i/>
          <w:color w:val="auto"/>
          <w:sz w:val="18"/>
          <w:szCs w:val="18"/>
          <w:lang w:val="nl-BE"/>
        </w:rPr>
        <w:t>mens CAW Oost-Vlaanderen, Ben Eng</w:t>
      </w:r>
      <w:r w:rsidR="00422CA6">
        <w:rPr>
          <w:rFonts w:ascii="Noto Sans" w:hAnsi="Noto Sans" w:cs="Arial"/>
          <w:i/>
          <w:color w:val="auto"/>
          <w:sz w:val="18"/>
          <w:szCs w:val="18"/>
          <w:lang w:val="nl-BE"/>
        </w:rPr>
        <w:t xml:space="preserve">elen namens CGG Waas en Dender, Stien </w:t>
      </w:r>
      <w:proofErr w:type="spellStart"/>
      <w:r w:rsidR="00422CA6">
        <w:rPr>
          <w:rFonts w:ascii="Noto Sans" w:hAnsi="Noto Sans" w:cs="Arial"/>
          <w:i/>
          <w:color w:val="auto"/>
          <w:sz w:val="18"/>
          <w:szCs w:val="18"/>
          <w:lang w:val="nl-BE"/>
        </w:rPr>
        <w:t>Ongena</w:t>
      </w:r>
      <w:proofErr w:type="spellEnd"/>
      <w:r w:rsidR="00422CA6">
        <w:rPr>
          <w:rFonts w:ascii="Noto Sans" w:hAnsi="Noto Sans" w:cs="Arial"/>
          <w:i/>
          <w:color w:val="auto"/>
          <w:sz w:val="18"/>
          <w:szCs w:val="18"/>
          <w:lang w:val="nl-BE"/>
        </w:rPr>
        <w:t xml:space="preserve"> namens VAPH Lokeren, Marleen Laureys namens MFC De Hagewinde, Clement Van Laere namens Cultuurraad, Hervé De Vos als onafhankelijk burger.</w:t>
      </w:r>
      <w:r w:rsidR="00422CA6">
        <w:rPr>
          <w:rFonts w:ascii="Noto Sans" w:hAnsi="Noto Sans" w:cs="Arial"/>
          <w:i/>
          <w:color w:val="auto"/>
          <w:sz w:val="18"/>
          <w:szCs w:val="18"/>
          <w:lang w:val="nl-BE"/>
        </w:rPr>
        <w:br/>
      </w:r>
      <w:r w:rsidR="00422CA6">
        <w:rPr>
          <w:rFonts w:ascii="Noto Sans" w:hAnsi="Noto Sans" w:cs="Arial"/>
          <w:b/>
          <w:i/>
          <w:color w:val="auto"/>
          <w:sz w:val="18"/>
          <w:szCs w:val="18"/>
          <w:lang w:val="nl-BE"/>
        </w:rPr>
        <w:t>Verontschuldigd:</w:t>
      </w:r>
      <w:r w:rsidR="00422CA6">
        <w:rPr>
          <w:rFonts w:ascii="Noto Sans" w:hAnsi="Noto Sans" w:cs="Arial"/>
          <w:b/>
          <w:i/>
          <w:color w:val="auto"/>
          <w:sz w:val="18"/>
          <w:szCs w:val="18"/>
          <w:lang w:val="nl-BE"/>
        </w:rPr>
        <w:br/>
      </w:r>
      <w:r w:rsidR="00422CA6">
        <w:rPr>
          <w:rFonts w:ascii="Noto Sans" w:hAnsi="Noto Sans" w:cs="Arial"/>
          <w:i/>
          <w:color w:val="auto"/>
          <w:sz w:val="18"/>
          <w:szCs w:val="18"/>
          <w:lang w:val="nl-BE"/>
        </w:rPr>
        <w:t xml:space="preserve">Rik Charle, Luc De Block, Toon </w:t>
      </w:r>
      <w:proofErr w:type="spellStart"/>
      <w:r w:rsidR="00422CA6">
        <w:rPr>
          <w:rFonts w:ascii="Noto Sans" w:hAnsi="Noto Sans" w:cs="Arial"/>
          <w:i/>
          <w:color w:val="auto"/>
          <w:sz w:val="18"/>
          <w:szCs w:val="18"/>
          <w:lang w:val="nl-BE"/>
        </w:rPr>
        <w:t>Metdepenningen</w:t>
      </w:r>
      <w:proofErr w:type="spellEnd"/>
      <w:r w:rsidR="00422CA6">
        <w:rPr>
          <w:rFonts w:ascii="Noto Sans" w:hAnsi="Noto Sans" w:cs="Arial"/>
          <w:i/>
          <w:color w:val="auto"/>
          <w:sz w:val="18"/>
          <w:szCs w:val="18"/>
          <w:lang w:val="nl-BE"/>
        </w:rPr>
        <w:t xml:space="preserve">, </w:t>
      </w:r>
      <w:proofErr w:type="spellStart"/>
      <w:r w:rsidR="00422CA6">
        <w:rPr>
          <w:rFonts w:ascii="Noto Sans" w:hAnsi="Noto Sans" w:cs="Arial"/>
          <w:i/>
          <w:color w:val="auto"/>
          <w:sz w:val="18"/>
          <w:szCs w:val="18"/>
          <w:lang w:val="nl-BE"/>
        </w:rPr>
        <w:t>Robrecht</w:t>
      </w:r>
      <w:proofErr w:type="spellEnd"/>
      <w:r w:rsidR="00422CA6">
        <w:rPr>
          <w:rFonts w:ascii="Noto Sans" w:hAnsi="Noto Sans" w:cs="Arial"/>
          <w:i/>
          <w:color w:val="auto"/>
          <w:sz w:val="18"/>
          <w:szCs w:val="18"/>
          <w:lang w:val="nl-BE"/>
        </w:rPr>
        <w:t xml:space="preserve"> Van</w:t>
      </w:r>
      <w:r w:rsidR="003901DE">
        <w:rPr>
          <w:rFonts w:ascii="Noto Sans" w:hAnsi="Noto Sans" w:cs="Arial"/>
          <w:i/>
          <w:color w:val="auto"/>
          <w:sz w:val="18"/>
          <w:szCs w:val="18"/>
          <w:lang w:val="nl-BE"/>
        </w:rPr>
        <w:t xml:space="preserve"> </w:t>
      </w:r>
      <w:proofErr w:type="spellStart"/>
      <w:r w:rsidR="003901DE">
        <w:rPr>
          <w:rFonts w:ascii="Noto Sans" w:hAnsi="Noto Sans" w:cs="Arial"/>
          <w:i/>
          <w:color w:val="auto"/>
          <w:sz w:val="18"/>
          <w:szCs w:val="18"/>
          <w:lang w:val="nl-BE"/>
        </w:rPr>
        <w:t>Outrive</w:t>
      </w:r>
      <w:proofErr w:type="spellEnd"/>
      <w:r w:rsidR="003901DE">
        <w:rPr>
          <w:rFonts w:ascii="Noto Sans" w:hAnsi="Noto Sans" w:cs="Arial"/>
          <w:i/>
          <w:color w:val="auto"/>
          <w:sz w:val="18"/>
          <w:szCs w:val="18"/>
          <w:lang w:val="nl-BE"/>
        </w:rPr>
        <w:t xml:space="preserve">, Christine Temmerman, </w:t>
      </w:r>
      <w:proofErr w:type="spellStart"/>
      <w:r w:rsidR="003901DE">
        <w:rPr>
          <w:rFonts w:ascii="Noto Sans" w:hAnsi="Noto Sans" w:cs="Arial"/>
          <w:i/>
          <w:color w:val="auto"/>
          <w:sz w:val="18"/>
          <w:szCs w:val="18"/>
          <w:lang w:val="nl-BE"/>
        </w:rPr>
        <w:t>Me</w:t>
      </w:r>
      <w:r w:rsidR="00422CA6">
        <w:rPr>
          <w:rFonts w:ascii="Noto Sans" w:hAnsi="Noto Sans" w:cs="Arial"/>
          <w:i/>
          <w:color w:val="auto"/>
          <w:sz w:val="18"/>
          <w:szCs w:val="18"/>
          <w:lang w:val="nl-BE"/>
        </w:rPr>
        <w:t>rijn</w:t>
      </w:r>
      <w:proofErr w:type="spellEnd"/>
      <w:r w:rsidR="00422CA6">
        <w:rPr>
          <w:rFonts w:ascii="Noto Sans" w:hAnsi="Noto Sans" w:cs="Arial"/>
          <w:i/>
          <w:color w:val="auto"/>
          <w:sz w:val="18"/>
          <w:szCs w:val="18"/>
          <w:lang w:val="nl-BE"/>
        </w:rPr>
        <w:t xml:space="preserve"> Van De </w:t>
      </w:r>
      <w:proofErr w:type="spellStart"/>
      <w:r w:rsidR="00422CA6">
        <w:rPr>
          <w:rFonts w:ascii="Noto Sans" w:hAnsi="Noto Sans" w:cs="Arial"/>
          <w:i/>
          <w:color w:val="auto"/>
          <w:sz w:val="18"/>
          <w:szCs w:val="18"/>
          <w:lang w:val="nl-BE"/>
        </w:rPr>
        <w:t>Geuchte</w:t>
      </w:r>
      <w:proofErr w:type="spellEnd"/>
      <w:r w:rsidR="00422CA6">
        <w:rPr>
          <w:rFonts w:ascii="Noto Sans" w:hAnsi="Noto Sans" w:cs="Arial"/>
          <w:i/>
          <w:color w:val="auto"/>
          <w:sz w:val="18"/>
          <w:szCs w:val="18"/>
          <w:lang w:val="nl-BE"/>
        </w:rPr>
        <w:t>.</w:t>
      </w:r>
      <w:r w:rsidR="005B5D07">
        <w:rPr>
          <w:rFonts w:ascii="Noto Sans" w:hAnsi="Noto Sans" w:cs="Arial"/>
          <w:i/>
          <w:color w:val="auto"/>
          <w:sz w:val="18"/>
          <w:szCs w:val="18"/>
          <w:lang w:val="nl-BE"/>
        </w:rPr>
        <w:br/>
      </w:r>
      <w:r w:rsidR="005B5D07" w:rsidRPr="005B5D07">
        <w:rPr>
          <w:rFonts w:ascii="Noto Sans" w:hAnsi="Noto Sans" w:cs="Arial"/>
          <w:b/>
          <w:i/>
          <w:color w:val="auto"/>
          <w:sz w:val="18"/>
          <w:szCs w:val="18"/>
          <w:lang w:val="nl-BE"/>
        </w:rPr>
        <w:t>Verslag</w:t>
      </w:r>
      <w:r w:rsidR="005B5D07">
        <w:rPr>
          <w:rFonts w:ascii="Noto Sans" w:hAnsi="Noto Sans" w:cs="Arial"/>
          <w:i/>
          <w:color w:val="auto"/>
          <w:sz w:val="18"/>
          <w:szCs w:val="18"/>
          <w:lang w:val="nl-BE"/>
        </w:rPr>
        <w:t>:</w:t>
      </w:r>
      <w:r w:rsidR="005B5D07">
        <w:rPr>
          <w:rFonts w:ascii="Noto Sans" w:hAnsi="Noto Sans" w:cs="Arial"/>
          <w:i/>
          <w:color w:val="auto"/>
          <w:sz w:val="18"/>
          <w:szCs w:val="18"/>
          <w:lang w:val="nl-BE"/>
        </w:rPr>
        <w:br/>
        <w:t>Freddy Apers</w:t>
      </w:r>
    </w:p>
    <w:p w:rsidR="008E0718" w:rsidRDefault="008E0718" w:rsidP="008E0718">
      <w:pPr>
        <w:pStyle w:val="Plattetekst"/>
        <w:jc w:val="center"/>
        <w:rPr>
          <w:rFonts w:ascii="Noto Sans" w:hAnsi="Noto Sans" w:cs="Arial"/>
          <w:i/>
          <w:color w:val="6B6C6B"/>
          <w:sz w:val="20"/>
          <w:lang w:val="nl-NL"/>
        </w:rPr>
      </w:pPr>
      <w:r>
        <w:rPr>
          <w:rFonts w:ascii="Noto Sans" w:hAnsi="Noto Sans" w:cs="Arial"/>
          <w:noProof/>
          <w:lang w:val="nl-BE" w:eastAsia="nl-BE"/>
        </w:rPr>
        <w:drawing>
          <wp:inline distT="0" distB="0" distL="0" distR="0" wp14:anchorId="4674D4FD" wp14:editId="4674D4FE">
            <wp:extent cx="1212215" cy="4127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D22897" w:rsidRPr="00422CA6" w:rsidRDefault="00422CA6" w:rsidP="00422CA6">
      <w:pPr>
        <w:pStyle w:val="Lijstalinea"/>
        <w:numPr>
          <w:ilvl w:val="0"/>
          <w:numId w:val="4"/>
        </w:numPr>
        <w:spacing w:after="0"/>
      </w:pPr>
      <w:proofErr w:type="spellStart"/>
      <w:r>
        <w:rPr>
          <w:b/>
          <w:u w:val="single"/>
        </w:rPr>
        <w:t>Vorig</w:t>
      </w:r>
      <w:proofErr w:type="spellEnd"/>
      <w:r>
        <w:rPr>
          <w:b/>
          <w:u w:val="single"/>
        </w:rPr>
        <w:t xml:space="preserve"> </w:t>
      </w:r>
      <w:proofErr w:type="spellStart"/>
      <w:r>
        <w:rPr>
          <w:b/>
          <w:u w:val="single"/>
        </w:rPr>
        <w:t>Verslag</w:t>
      </w:r>
      <w:proofErr w:type="spellEnd"/>
    </w:p>
    <w:p w:rsidR="00094628" w:rsidRPr="00094628" w:rsidRDefault="00094628" w:rsidP="00094628">
      <w:pPr>
        <w:spacing w:after="0"/>
        <w:ind w:left="709"/>
        <w:rPr>
          <w:lang w:val="nl-BE"/>
        </w:rPr>
      </w:pPr>
      <w:r>
        <w:rPr>
          <w:lang w:val="nl-BE"/>
        </w:rPr>
        <w:t>Goedgekeurd na volgende opmerkingen:</w:t>
      </w:r>
    </w:p>
    <w:p w:rsidR="00422CA6" w:rsidRDefault="003901DE" w:rsidP="003901DE">
      <w:pPr>
        <w:pStyle w:val="Lijstalinea"/>
        <w:numPr>
          <w:ilvl w:val="0"/>
          <w:numId w:val="5"/>
        </w:numPr>
        <w:rPr>
          <w:lang w:val="nl-BE"/>
        </w:rPr>
      </w:pPr>
      <w:r w:rsidRPr="003901DE">
        <w:rPr>
          <w:lang w:val="nl-BE"/>
        </w:rPr>
        <w:t>Bij punt 2:</w:t>
      </w:r>
      <w:r w:rsidRPr="003901DE">
        <w:rPr>
          <w:lang w:val="nl-BE"/>
        </w:rPr>
        <w:br/>
        <w:t>Buiten de werkgroepen woonproblematiek en kennis van rechten, was er ook beslist een derde werkgroep op te richten</w:t>
      </w:r>
      <w:r>
        <w:rPr>
          <w:lang w:val="nl-BE"/>
        </w:rPr>
        <w:t>, met name diversiteit. In deze werkgroep zitten voorlopig enkel Ellen en Merijn =&gt; warme oproep voor extra kandidaten !</w:t>
      </w:r>
      <w:r w:rsidR="00BE1577">
        <w:rPr>
          <w:lang w:val="nl-BE"/>
        </w:rPr>
        <w:t xml:space="preserve"> </w:t>
      </w:r>
      <w:r w:rsidR="00FF77BF">
        <w:rPr>
          <w:lang w:val="nl-BE"/>
        </w:rPr>
        <w:t>Pieter-Jan springt onmiddellijk op de kar. Wie nog ?</w:t>
      </w:r>
      <w:r>
        <w:rPr>
          <w:lang w:val="nl-BE"/>
        </w:rPr>
        <w:br/>
        <w:t>Vraag Stien: kunnen ook niet-leden Welzijnsraad deel uitmaken van een werkgroep, omwille van expertise of belang</w:t>
      </w:r>
      <w:r w:rsidR="004F32C7">
        <w:rPr>
          <w:lang w:val="nl-BE"/>
        </w:rPr>
        <w:t>stelling ?</w:t>
      </w:r>
      <w:r w:rsidR="004F32C7">
        <w:rPr>
          <w:lang w:val="nl-BE"/>
        </w:rPr>
        <w:br/>
      </w:r>
      <w:proofErr w:type="spellStart"/>
      <w:r w:rsidR="004F32C7">
        <w:rPr>
          <w:lang w:val="nl-BE"/>
        </w:rPr>
        <w:t>Besl</w:t>
      </w:r>
      <w:proofErr w:type="spellEnd"/>
      <w:r w:rsidR="004F32C7">
        <w:rPr>
          <w:lang w:val="nl-BE"/>
        </w:rPr>
        <w:t>. vergadering: Ja</w:t>
      </w:r>
      <w:r>
        <w:rPr>
          <w:lang w:val="nl-BE"/>
        </w:rPr>
        <w:t>.</w:t>
      </w:r>
      <w:r>
        <w:rPr>
          <w:lang w:val="nl-BE"/>
        </w:rPr>
        <w:br/>
        <w:t>Werkgroep Wonen: ook Bert is hier lid van en kan evt. indien opportuun, collega gespecialiseerd in materie afvaardigen.</w:t>
      </w:r>
    </w:p>
    <w:p w:rsidR="003901DE" w:rsidRDefault="00556DF2" w:rsidP="003901DE">
      <w:pPr>
        <w:pStyle w:val="Lijstalinea"/>
        <w:numPr>
          <w:ilvl w:val="0"/>
          <w:numId w:val="5"/>
        </w:numPr>
        <w:rPr>
          <w:lang w:val="nl-BE"/>
        </w:rPr>
      </w:pPr>
      <w:r>
        <w:rPr>
          <w:lang w:val="nl-BE"/>
        </w:rPr>
        <w:t xml:space="preserve">Er wordt ook terug gekomen op verslag van 07.10.2015 waar er </w:t>
      </w:r>
      <w:r w:rsidR="004C57C7">
        <w:rPr>
          <w:lang w:val="nl-BE"/>
        </w:rPr>
        <w:t xml:space="preserve">in punt 9 </w:t>
      </w:r>
      <w:r>
        <w:rPr>
          <w:lang w:val="nl-BE"/>
        </w:rPr>
        <w:t>over de samenwerking tussen de verschillende adviesraden werd gesproken</w:t>
      </w:r>
      <w:r w:rsidR="004C57C7">
        <w:rPr>
          <w:lang w:val="nl-BE"/>
        </w:rPr>
        <w:t xml:space="preserve"> (1 x/jaar samenkomen op initiatief van Welzijnsraad)</w:t>
      </w:r>
      <w:r>
        <w:rPr>
          <w:lang w:val="nl-BE"/>
        </w:rPr>
        <w:t>.</w:t>
      </w:r>
      <w:r>
        <w:rPr>
          <w:lang w:val="nl-BE"/>
        </w:rPr>
        <w:br/>
      </w:r>
      <w:proofErr w:type="spellStart"/>
      <w:r>
        <w:rPr>
          <w:lang w:val="nl-BE"/>
        </w:rPr>
        <w:t>Hervé</w:t>
      </w:r>
      <w:proofErr w:type="spellEnd"/>
      <w:r>
        <w:rPr>
          <w:lang w:val="nl-BE"/>
        </w:rPr>
        <w:t xml:space="preserve"> vermeldt dat via de voorzitters dit overleg zal plaatsvinden.</w:t>
      </w:r>
      <w:r>
        <w:rPr>
          <w:lang w:val="nl-BE"/>
        </w:rPr>
        <w:br/>
      </w:r>
    </w:p>
    <w:p w:rsidR="00422CA6" w:rsidRPr="00556DF2" w:rsidRDefault="00422CA6" w:rsidP="00556DF2">
      <w:pPr>
        <w:pStyle w:val="Lijstalinea"/>
        <w:numPr>
          <w:ilvl w:val="0"/>
          <w:numId w:val="4"/>
        </w:numPr>
        <w:spacing w:after="0"/>
        <w:rPr>
          <w:lang w:val="nl-BE"/>
        </w:rPr>
      </w:pPr>
      <w:r w:rsidRPr="003901DE">
        <w:rPr>
          <w:b/>
          <w:u w:val="single"/>
          <w:lang w:val="nl-BE"/>
        </w:rPr>
        <w:t>Woonzorgzone</w:t>
      </w:r>
    </w:p>
    <w:p w:rsidR="00556DF2" w:rsidRDefault="00556DF2" w:rsidP="00556DF2">
      <w:pPr>
        <w:pStyle w:val="Lijstalinea"/>
        <w:numPr>
          <w:ilvl w:val="0"/>
          <w:numId w:val="5"/>
        </w:numPr>
        <w:spacing w:after="0"/>
        <w:rPr>
          <w:lang w:val="nl-BE"/>
        </w:rPr>
      </w:pPr>
      <w:r w:rsidRPr="00556DF2">
        <w:rPr>
          <w:lang w:val="nl-BE"/>
        </w:rPr>
        <w:t>Hervé verduidelijkt principes aan de hand van presentatie (als bijlage bij dit verslag).</w:t>
      </w:r>
    </w:p>
    <w:p w:rsidR="00556DF2" w:rsidRDefault="00556DF2" w:rsidP="00556DF2">
      <w:pPr>
        <w:pStyle w:val="Lijstalinea"/>
        <w:numPr>
          <w:ilvl w:val="0"/>
          <w:numId w:val="5"/>
        </w:numPr>
        <w:spacing w:after="0"/>
        <w:rPr>
          <w:lang w:val="nl-BE"/>
        </w:rPr>
      </w:pPr>
      <w:r>
        <w:rPr>
          <w:lang w:val="nl-BE"/>
        </w:rPr>
        <w:lastRenderedPageBreak/>
        <w:t xml:space="preserve">Principe: </w:t>
      </w:r>
      <w:r w:rsidR="00BA0788">
        <w:rPr>
          <w:lang w:val="nl-BE"/>
        </w:rPr>
        <w:t>“</w:t>
      </w:r>
      <w:r>
        <w:rPr>
          <w:lang w:val="nl-BE"/>
        </w:rPr>
        <w:t>Haal</w:t>
      </w:r>
      <w:r w:rsidR="00BA0788">
        <w:rPr>
          <w:lang w:val="nl-BE"/>
        </w:rPr>
        <w:t>”</w:t>
      </w:r>
      <w:r>
        <w:rPr>
          <w:lang w:val="nl-BE"/>
        </w:rPr>
        <w:t xml:space="preserve"> dienstverlening -&gt; woonzorgkern &lt;- </w:t>
      </w:r>
      <w:r w:rsidR="00BA0788">
        <w:rPr>
          <w:lang w:val="nl-BE"/>
        </w:rPr>
        <w:t>“</w:t>
      </w:r>
      <w:r>
        <w:rPr>
          <w:lang w:val="nl-BE"/>
        </w:rPr>
        <w:t>breng</w:t>
      </w:r>
      <w:r w:rsidR="00BA0788">
        <w:rPr>
          <w:lang w:val="nl-BE"/>
        </w:rPr>
        <w:t>”</w:t>
      </w:r>
      <w:bookmarkStart w:id="0" w:name="_GoBack"/>
      <w:bookmarkEnd w:id="0"/>
      <w:r>
        <w:rPr>
          <w:lang w:val="nl-BE"/>
        </w:rPr>
        <w:t xml:space="preserve"> dienstverlening</w:t>
      </w:r>
    </w:p>
    <w:p w:rsidR="00556DF2" w:rsidRDefault="00556DF2" w:rsidP="00556DF2">
      <w:pPr>
        <w:pStyle w:val="Lijstalinea"/>
        <w:numPr>
          <w:ilvl w:val="0"/>
          <w:numId w:val="5"/>
        </w:numPr>
        <w:spacing w:after="0"/>
        <w:rPr>
          <w:lang w:val="nl-BE"/>
        </w:rPr>
      </w:pPr>
      <w:r>
        <w:rPr>
          <w:lang w:val="nl-BE"/>
        </w:rPr>
        <w:t>Na bespreking worden twee beslissingen weerhouden:</w:t>
      </w:r>
    </w:p>
    <w:p w:rsidR="00556DF2" w:rsidRDefault="00556DF2" w:rsidP="00556DF2">
      <w:pPr>
        <w:pStyle w:val="Lijstalinea"/>
        <w:numPr>
          <w:ilvl w:val="0"/>
          <w:numId w:val="6"/>
        </w:numPr>
        <w:spacing w:after="0"/>
        <w:ind w:left="1418"/>
        <w:rPr>
          <w:lang w:val="nl-BE"/>
        </w:rPr>
      </w:pPr>
      <w:r>
        <w:rPr>
          <w:lang w:val="nl-BE"/>
        </w:rPr>
        <w:t>Binnen de werkgroep ‘Wonen’ gebruiken we dit model om te bekijken hoe de Welzijnsraad advies kan geven inzake:</w:t>
      </w:r>
      <w:r>
        <w:rPr>
          <w:lang w:val="nl-BE"/>
        </w:rPr>
        <w:br/>
        <w:t>‘iedereen die in Lokeren woont dient de weg te vinden naar de juiste zorg, in de omgeving waar hij/zij wil en op de manier dat hij/zij wil.’</w:t>
      </w:r>
    </w:p>
    <w:p w:rsidR="00A04FE3" w:rsidRPr="00556DF2" w:rsidRDefault="00A04FE3" w:rsidP="00556DF2">
      <w:pPr>
        <w:pStyle w:val="Lijstalinea"/>
        <w:numPr>
          <w:ilvl w:val="0"/>
          <w:numId w:val="6"/>
        </w:numPr>
        <w:spacing w:after="0"/>
        <w:ind w:left="1418"/>
        <w:rPr>
          <w:lang w:val="nl-BE"/>
        </w:rPr>
      </w:pPr>
      <w:r>
        <w:rPr>
          <w:lang w:val="nl-BE"/>
        </w:rPr>
        <w:t>Daarbuiten zal de werkgroep een poging doen om de urgente woonnoden in kaart te brengen.</w:t>
      </w:r>
      <w:r>
        <w:rPr>
          <w:lang w:val="nl-BE"/>
        </w:rPr>
        <w:br/>
      </w:r>
    </w:p>
    <w:p w:rsidR="00422CA6" w:rsidRPr="00A04FE3" w:rsidRDefault="00422CA6" w:rsidP="00A04FE3">
      <w:pPr>
        <w:pStyle w:val="Lijstalinea"/>
        <w:numPr>
          <w:ilvl w:val="0"/>
          <w:numId w:val="4"/>
        </w:numPr>
        <w:spacing w:after="0"/>
        <w:rPr>
          <w:lang w:val="nl-BE"/>
        </w:rPr>
      </w:pPr>
      <w:r w:rsidRPr="003901DE">
        <w:rPr>
          <w:b/>
          <w:u w:val="single"/>
          <w:lang w:val="nl-BE"/>
        </w:rPr>
        <w:t>Kennis van de rechten</w:t>
      </w:r>
    </w:p>
    <w:p w:rsidR="00A04FE3" w:rsidRDefault="00A04FE3" w:rsidP="00A04FE3">
      <w:pPr>
        <w:pStyle w:val="Lijstalinea"/>
        <w:numPr>
          <w:ilvl w:val="0"/>
          <w:numId w:val="5"/>
        </w:numPr>
        <w:rPr>
          <w:lang w:val="nl-BE"/>
        </w:rPr>
      </w:pPr>
      <w:r>
        <w:rPr>
          <w:lang w:val="nl-BE"/>
        </w:rPr>
        <w:t>Bert stelt namens de werkgroep zijn verslag voor (was bij de agenda gevoegd).</w:t>
      </w:r>
    </w:p>
    <w:p w:rsidR="00A04FE3" w:rsidRDefault="004F32C7" w:rsidP="00A04FE3">
      <w:pPr>
        <w:pStyle w:val="Lijstalinea"/>
        <w:numPr>
          <w:ilvl w:val="0"/>
          <w:numId w:val="5"/>
        </w:numPr>
        <w:rPr>
          <w:lang w:val="nl-BE"/>
        </w:rPr>
      </w:pPr>
      <w:r>
        <w:rPr>
          <w:lang w:val="nl-BE"/>
        </w:rPr>
        <w:t>Ten</w:t>
      </w:r>
      <w:r w:rsidR="00BE1577">
        <w:rPr>
          <w:lang w:val="nl-BE"/>
        </w:rPr>
        <w:t>dens</w:t>
      </w:r>
      <w:r>
        <w:rPr>
          <w:lang w:val="nl-BE"/>
        </w:rPr>
        <w:t xml:space="preserve">en die in een bevraging in 2010 bij cliënteel De </w:t>
      </w:r>
      <w:proofErr w:type="spellStart"/>
      <w:r>
        <w:rPr>
          <w:lang w:val="nl-BE"/>
        </w:rPr>
        <w:t>Moazaert</w:t>
      </w:r>
      <w:proofErr w:type="spellEnd"/>
      <w:r>
        <w:rPr>
          <w:lang w:val="nl-BE"/>
        </w:rPr>
        <w:t xml:space="preserve"> naar voor kwamen worden bevestigd.</w:t>
      </w:r>
    </w:p>
    <w:p w:rsidR="004F32C7" w:rsidRDefault="004F32C7" w:rsidP="004F32C7">
      <w:pPr>
        <w:pStyle w:val="Lijstalinea"/>
        <w:numPr>
          <w:ilvl w:val="0"/>
          <w:numId w:val="5"/>
        </w:numPr>
        <w:spacing w:after="0"/>
        <w:rPr>
          <w:lang w:val="nl-BE"/>
        </w:rPr>
      </w:pPr>
      <w:r>
        <w:rPr>
          <w:lang w:val="nl-BE"/>
        </w:rPr>
        <w:t>In de bespreking van het werkdocument worden volgende lacunes vermeld/suggesties gedaan:</w:t>
      </w:r>
    </w:p>
    <w:p w:rsidR="004F32C7" w:rsidRDefault="004F32C7" w:rsidP="004F32C7">
      <w:pPr>
        <w:pStyle w:val="Lijstalinea"/>
        <w:numPr>
          <w:ilvl w:val="0"/>
          <w:numId w:val="7"/>
        </w:numPr>
        <w:spacing w:after="0"/>
        <w:rPr>
          <w:lang w:val="nl-BE"/>
        </w:rPr>
      </w:pPr>
      <w:r>
        <w:rPr>
          <w:lang w:val="nl-BE"/>
        </w:rPr>
        <w:t>Sociaal verhuurkantoor ??</w:t>
      </w:r>
    </w:p>
    <w:p w:rsidR="004F32C7" w:rsidRDefault="004F32C7" w:rsidP="004F32C7">
      <w:pPr>
        <w:pStyle w:val="Lijstalinea"/>
        <w:numPr>
          <w:ilvl w:val="0"/>
          <w:numId w:val="7"/>
        </w:numPr>
        <w:spacing w:after="0"/>
        <w:rPr>
          <w:lang w:val="nl-BE"/>
        </w:rPr>
      </w:pPr>
      <w:r>
        <w:rPr>
          <w:lang w:val="nl-BE"/>
        </w:rPr>
        <w:t>Ziekenfondsen ??</w:t>
      </w:r>
    </w:p>
    <w:p w:rsidR="004F32C7" w:rsidRPr="004F32C7" w:rsidRDefault="004F32C7" w:rsidP="004F32C7">
      <w:pPr>
        <w:pStyle w:val="Lijstalinea"/>
        <w:numPr>
          <w:ilvl w:val="0"/>
          <w:numId w:val="7"/>
        </w:numPr>
        <w:spacing w:after="0"/>
        <w:rPr>
          <w:lang w:val="nl-BE"/>
        </w:rPr>
      </w:pPr>
      <w:r>
        <w:rPr>
          <w:lang w:val="nl-BE"/>
        </w:rPr>
        <w:t>Correlatie met conceptnota (out-</w:t>
      </w:r>
      <w:proofErr w:type="spellStart"/>
      <w:r>
        <w:rPr>
          <w:lang w:val="nl-BE"/>
        </w:rPr>
        <w:t>reachend</w:t>
      </w:r>
      <w:proofErr w:type="spellEnd"/>
      <w:r>
        <w:rPr>
          <w:lang w:val="nl-BE"/>
        </w:rPr>
        <w:t xml:space="preserve"> werken) dd. 18.12.2015 van </w:t>
      </w:r>
      <w:proofErr w:type="spellStart"/>
      <w:r>
        <w:rPr>
          <w:lang w:val="nl-BE"/>
        </w:rPr>
        <w:t>Van</w:t>
      </w:r>
      <w:proofErr w:type="spellEnd"/>
      <w:r>
        <w:rPr>
          <w:lang w:val="nl-BE"/>
        </w:rPr>
        <w:t xml:space="preserve"> </w:t>
      </w:r>
      <w:proofErr w:type="spellStart"/>
      <w:r>
        <w:rPr>
          <w:lang w:val="nl-BE"/>
        </w:rPr>
        <w:t>Deurzen</w:t>
      </w:r>
      <w:proofErr w:type="spellEnd"/>
      <w:r>
        <w:rPr>
          <w:lang w:val="nl-BE"/>
        </w:rPr>
        <w:t xml:space="preserve"> ?? (Conceptnota als bijlage bij verslag).</w:t>
      </w:r>
    </w:p>
    <w:p w:rsidR="004F32C7" w:rsidRPr="00FF77BF" w:rsidRDefault="00FF77BF" w:rsidP="00FF77BF">
      <w:pPr>
        <w:spacing w:after="0"/>
        <w:ind w:left="709"/>
        <w:rPr>
          <w:lang w:val="nl-BE"/>
        </w:rPr>
      </w:pPr>
      <w:proofErr w:type="spellStart"/>
      <w:r>
        <w:rPr>
          <w:lang w:val="nl-BE"/>
        </w:rPr>
        <w:t>Besl</w:t>
      </w:r>
      <w:proofErr w:type="spellEnd"/>
      <w:r>
        <w:rPr>
          <w:lang w:val="nl-BE"/>
        </w:rPr>
        <w:t xml:space="preserve">.: de adviezen geformuleerd </w:t>
      </w:r>
      <w:r w:rsidR="00BE1577">
        <w:rPr>
          <w:lang w:val="nl-BE"/>
        </w:rPr>
        <w:t>op basis van</w:t>
      </w:r>
      <w:r>
        <w:rPr>
          <w:lang w:val="nl-BE"/>
        </w:rPr>
        <w:t xml:space="preserve"> de werknota zullen doorgegeven worden aan het OCMW (</w:t>
      </w:r>
      <w:proofErr w:type="spellStart"/>
      <w:r>
        <w:rPr>
          <w:lang w:val="nl-BE"/>
        </w:rPr>
        <w:t>cfr</w:t>
      </w:r>
      <w:proofErr w:type="spellEnd"/>
      <w:r>
        <w:rPr>
          <w:lang w:val="nl-BE"/>
        </w:rPr>
        <w:t xml:space="preserve">. conceptnota Van </w:t>
      </w:r>
      <w:proofErr w:type="spellStart"/>
      <w:r>
        <w:rPr>
          <w:lang w:val="nl-BE"/>
        </w:rPr>
        <w:t>Deurzen</w:t>
      </w:r>
      <w:proofErr w:type="spellEnd"/>
      <w:r>
        <w:rPr>
          <w:lang w:val="nl-BE"/>
        </w:rPr>
        <w:t>: “OCMW regisseur”), met de vraag om antwoord naar de Welzijnsraad te formuleren.</w:t>
      </w:r>
      <w:r>
        <w:rPr>
          <w:lang w:val="nl-BE"/>
        </w:rPr>
        <w:br/>
      </w:r>
    </w:p>
    <w:p w:rsidR="00422CA6" w:rsidRPr="00FF77BF" w:rsidRDefault="00422CA6" w:rsidP="00FF77BF">
      <w:pPr>
        <w:pStyle w:val="Lijstalinea"/>
        <w:numPr>
          <w:ilvl w:val="0"/>
          <w:numId w:val="4"/>
        </w:numPr>
        <w:spacing w:after="0"/>
        <w:rPr>
          <w:lang w:val="nl-BE"/>
        </w:rPr>
      </w:pPr>
      <w:r w:rsidRPr="003901DE">
        <w:rPr>
          <w:b/>
          <w:u w:val="single"/>
          <w:lang w:val="nl-BE"/>
        </w:rPr>
        <w:t>Vari</w:t>
      </w:r>
      <w:r w:rsidRPr="004F32C7">
        <w:rPr>
          <w:b/>
          <w:u w:val="single"/>
          <w:lang w:val="nl-BE"/>
        </w:rPr>
        <w:t>a</w:t>
      </w:r>
    </w:p>
    <w:p w:rsidR="00FF77BF" w:rsidRDefault="00FF77BF" w:rsidP="00FF77BF">
      <w:pPr>
        <w:pStyle w:val="Lijstalinea"/>
        <w:numPr>
          <w:ilvl w:val="0"/>
          <w:numId w:val="5"/>
        </w:numPr>
        <w:spacing w:after="0"/>
        <w:rPr>
          <w:lang w:val="nl-BE"/>
        </w:rPr>
      </w:pPr>
      <w:r>
        <w:rPr>
          <w:lang w:val="nl-BE"/>
        </w:rPr>
        <w:t>Hervé verme</w:t>
      </w:r>
      <w:r w:rsidR="00BE1577">
        <w:rPr>
          <w:lang w:val="nl-BE"/>
        </w:rPr>
        <w:t>ldt dat bij verkiezing voor de v</w:t>
      </w:r>
      <w:r>
        <w:rPr>
          <w:lang w:val="nl-BE"/>
        </w:rPr>
        <w:t xml:space="preserve">erdienstelijke </w:t>
      </w:r>
      <w:proofErr w:type="spellStart"/>
      <w:r>
        <w:rPr>
          <w:lang w:val="nl-BE"/>
        </w:rPr>
        <w:t>Lokeraar</w:t>
      </w:r>
      <w:proofErr w:type="spellEnd"/>
      <w:r>
        <w:rPr>
          <w:lang w:val="nl-BE"/>
        </w:rPr>
        <w:t xml:space="preserve"> er 7 kandidaturen waren. Stadsgidsen werden</w:t>
      </w:r>
      <w:r w:rsidR="003B565C">
        <w:rPr>
          <w:lang w:val="nl-BE"/>
        </w:rPr>
        <w:t xml:space="preserve"> verkozen (ons voorstel was ‘de </w:t>
      </w:r>
      <w:proofErr w:type="spellStart"/>
      <w:r w:rsidR="003B565C">
        <w:rPr>
          <w:lang w:val="nl-BE"/>
        </w:rPr>
        <w:t>Moazaert</w:t>
      </w:r>
      <w:proofErr w:type="spellEnd"/>
      <w:r w:rsidR="003B565C">
        <w:rPr>
          <w:lang w:val="nl-BE"/>
        </w:rPr>
        <w:t>’).</w:t>
      </w:r>
      <w:r>
        <w:rPr>
          <w:lang w:val="nl-BE"/>
        </w:rPr>
        <w:br/>
        <w:t xml:space="preserve">Hij drukt zijn bedenkingen uit bij de manier waarop de verkiezing verliep: zeer snel, </w:t>
      </w:r>
      <w:r w:rsidR="003B565C">
        <w:rPr>
          <w:lang w:val="nl-BE"/>
        </w:rPr>
        <w:t>zonder de kandidatuurstellingen met motivaties te bespreken.</w:t>
      </w:r>
    </w:p>
    <w:p w:rsidR="003B565C" w:rsidRPr="00FF77BF" w:rsidRDefault="003B565C" w:rsidP="00FF77BF">
      <w:pPr>
        <w:pStyle w:val="Lijstalinea"/>
        <w:numPr>
          <w:ilvl w:val="0"/>
          <w:numId w:val="5"/>
        </w:numPr>
        <w:spacing w:after="0"/>
        <w:rPr>
          <w:lang w:val="nl-BE"/>
        </w:rPr>
      </w:pPr>
      <w:r>
        <w:rPr>
          <w:lang w:val="nl-BE"/>
        </w:rPr>
        <w:t>Website zal best vanuit de adviesraad zelf opgestart worden. Suggestie vanuit de vergadering: één site voor alle adviesraden.</w:t>
      </w:r>
      <w:r>
        <w:rPr>
          <w:lang w:val="nl-BE"/>
        </w:rPr>
        <w:br/>
      </w:r>
      <w:proofErr w:type="spellStart"/>
      <w:r>
        <w:rPr>
          <w:lang w:val="nl-BE"/>
        </w:rPr>
        <w:t>Besl</w:t>
      </w:r>
      <w:proofErr w:type="spellEnd"/>
      <w:r>
        <w:rPr>
          <w:lang w:val="nl-BE"/>
        </w:rPr>
        <w:t>.: Hervé neemt deze suggestie mee in het overleg met de voorzitters van de andere adviesraden.</w:t>
      </w:r>
      <w:r>
        <w:rPr>
          <w:lang w:val="nl-BE"/>
        </w:rPr>
        <w:br/>
      </w:r>
    </w:p>
    <w:p w:rsidR="00422CA6" w:rsidRPr="003B565C" w:rsidRDefault="00422CA6" w:rsidP="003B565C">
      <w:pPr>
        <w:pStyle w:val="Lijstalinea"/>
        <w:numPr>
          <w:ilvl w:val="0"/>
          <w:numId w:val="4"/>
        </w:numPr>
        <w:spacing w:after="0"/>
        <w:rPr>
          <w:lang w:val="nl-BE"/>
        </w:rPr>
      </w:pPr>
      <w:r w:rsidRPr="004F32C7">
        <w:rPr>
          <w:b/>
          <w:u w:val="single"/>
          <w:lang w:val="nl-BE"/>
        </w:rPr>
        <w:t>Volgende data</w:t>
      </w:r>
    </w:p>
    <w:p w:rsidR="005B5D07" w:rsidRDefault="003B565C" w:rsidP="005B5D07">
      <w:pPr>
        <w:pStyle w:val="Lijstalinea"/>
        <w:numPr>
          <w:ilvl w:val="0"/>
          <w:numId w:val="5"/>
        </w:numPr>
        <w:spacing w:after="0"/>
        <w:rPr>
          <w:lang w:val="nl-BE"/>
        </w:rPr>
      </w:pPr>
      <w:r w:rsidRPr="005B5D07">
        <w:rPr>
          <w:lang w:val="nl-BE"/>
        </w:rPr>
        <w:t>Algemene vergadering: principe 1</w:t>
      </w:r>
      <w:r w:rsidRPr="005B5D07">
        <w:rPr>
          <w:vertAlign w:val="superscript"/>
          <w:lang w:val="nl-BE"/>
        </w:rPr>
        <w:t>ste</w:t>
      </w:r>
      <w:r w:rsidRPr="005B5D07">
        <w:rPr>
          <w:lang w:val="nl-BE"/>
        </w:rPr>
        <w:t xml:space="preserve"> woensdag van elke kwartaal</w:t>
      </w:r>
      <w:r w:rsidR="005B5D07" w:rsidRPr="005B5D07">
        <w:rPr>
          <w:lang w:val="nl-BE"/>
        </w:rPr>
        <w:t>, omwille van paasvakantie wordt de eerstvolgende vergadering 15.04.2015.</w:t>
      </w:r>
    </w:p>
    <w:p w:rsidR="003B565C" w:rsidRPr="005B5D07" w:rsidRDefault="005B5D07" w:rsidP="005B5D07">
      <w:pPr>
        <w:pStyle w:val="Lijstalinea"/>
        <w:numPr>
          <w:ilvl w:val="0"/>
          <w:numId w:val="5"/>
        </w:numPr>
        <w:spacing w:after="0"/>
        <w:rPr>
          <w:lang w:val="nl-BE"/>
        </w:rPr>
      </w:pPr>
      <w:r w:rsidRPr="005B5D07">
        <w:rPr>
          <w:lang w:val="nl-BE"/>
        </w:rPr>
        <w:t>Vast Bureau: woensdag 16.03.2016 om 14.00 u. (bureel Freddy).</w:t>
      </w:r>
      <w:r w:rsidRPr="005B5D07">
        <w:rPr>
          <w:lang w:val="nl-BE"/>
        </w:rPr>
        <w:br/>
      </w:r>
    </w:p>
    <w:p w:rsidR="00422CA6" w:rsidRPr="005B5D07" w:rsidRDefault="00422CA6" w:rsidP="005B5D07">
      <w:pPr>
        <w:pStyle w:val="Lijstalinea"/>
        <w:numPr>
          <w:ilvl w:val="0"/>
          <w:numId w:val="4"/>
        </w:numPr>
        <w:spacing w:after="0"/>
        <w:rPr>
          <w:lang w:val="nl-BE"/>
        </w:rPr>
      </w:pPr>
      <w:r w:rsidRPr="004F32C7">
        <w:rPr>
          <w:b/>
          <w:u w:val="single"/>
          <w:lang w:val="nl-BE"/>
        </w:rPr>
        <w:t>Bijlagen bij dit verslag</w:t>
      </w:r>
      <w:r w:rsidR="005B5D07">
        <w:rPr>
          <w:b/>
          <w:u w:val="single"/>
          <w:lang w:val="nl-BE"/>
        </w:rPr>
        <w:t>:</w:t>
      </w:r>
    </w:p>
    <w:p w:rsidR="005B5D07" w:rsidRPr="005B5D07" w:rsidRDefault="005B5D07" w:rsidP="005B5D07">
      <w:pPr>
        <w:ind w:left="709"/>
        <w:rPr>
          <w:lang w:val="nl-BE"/>
        </w:rPr>
      </w:pPr>
      <w:r>
        <w:rPr>
          <w:lang w:val="nl-BE"/>
        </w:rPr>
        <w:t xml:space="preserve">Voorstelling De </w:t>
      </w:r>
      <w:proofErr w:type="spellStart"/>
      <w:r>
        <w:rPr>
          <w:lang w:val="nl-BE"/>
        </w:rPr>
        <w:t>Moazaert</w:t>
      </w:r>
      <w:proofErr w:type="spellEnd"/>
      <w:r>
        <w:rPr>
          <w:lang w:val="nl-BE"/>
        </w:rPr>
        <w:br/>
        <w:t>Presentatie Woonzorgzone</w:t>
      </w:r>
      <w:r>
        <w:rPr>
          <w:lang w:val="nl-BE"/>
        </w:rPr>
        <w:br/>
        <w:t xml:space="preserve">Conceptnota Van </w:t>
      </w:r>
      <w:proofErr w:type="spellStart"/>
      <w:r>
        <w:rPr>
          <w:lang w:val="nl-BE"/>
        </w:rPr>
        <w:t>Deurzen</w:t>
      </w:r>
      <w:proofErr w:type="spellEnd"/>
    </w:p>
    <w:sectPr w:rsidR="005B5D07" w:rsidRPr="005B5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altName w:val="Segoe UI"/>
    <w:panose1 w:val="020B0502040504020204"/>
    <w:charset w:val="00"/>
    <w:family w:val="swiss"/>
    <w:pitch w:val="variable"/>
    <w:sig w:usb0="E0000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503F4398"/>
    <w:multiLevelType w:val="hybridMultilevel"/>
    <w:tmpl w:val="943AF9B6"/>
    <w:lvl w:ilvl="0" w:tplc="3D0AF80C">
      <w:numFmt w:val="bullet"/>
      <w:lvlText w:val="-"/>
      <w:lvlJc w:val="left"/>
      <w:pPr>
        <w:ind w:left="1069" w:hanging="360"/>
      </w:pPr>
      <w:rPr>
        <w:rFonts w:ascii="Calibri" w:eastAsiaTheme="minorEastAsia" w:hAnsi="Calibri" w:cs="Calibri"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4">
    <w:nsid w:val="67C13192"/>
    <w:multiLevelType w:val="hybridMultilevel"/>
    <w:tmpl w:val="C41C0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4010B9A"/>
    <w:multiLevelType w:val="hybridMultilevel"/>
    <w:tmpl w:val="1F7E9C3E"/>
    <w:lvl w:ilvl="0" w:tplc="E8EEB436">
      <w:start w:val="1"/>
      <w:numFmt w:val="bullet"/>
      <w:lvlText w:val=""/>
      <w:lvlJc w:val="left"/>
      <w:pPr>
        <w:ind w:left="1494" w:hanging="360"/>
      </w:pPr>
      <w:rPr>
        <w:rFonts w:ascii="Symbol" w:eastAsiaTheme="minorEastAsia" w:hAnsi="Symbol" w:cstheme="minorBidi"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6">
    <w:nsid w:val="7F91342E"/>
    <w:multiLevelType w:val="hybridMultilevel"/>
    <w:tmpl w:val="D200EF16"/>
    <w:lvl w:ilvl="0" w:tplc="99724404">
      <w:start w:val="1"/>
      <w:numFmt w:val="lowerLetter"/>
      <w:lvlText w:val="%1)"/>
      <w:lvlJc w:val="left"/>
      <w:pPr>
        <w:ind w:left="1920" w:hanging="360"/>
      </w:pPr>
      <w:rPr>
        <w:rFonts w:hint="default"/>
      </w:rPr>
    </w:lvl>
    <w:lvl w:ilvl="1" w:tplc="08130019" w:tentative="1">
      <w:start w:val="1"/>
      <w:numFmt w:val="lowerLetter"/>
      <w:lvlText w:val="%2."/>
      <w:lvlJc w:val="left"/>
      <w:pPr>
        <w:ind w:left="2640" w:hanging="360"/>
      </w:pPr>
    </w:lvl>
    <w:lvl w:ilvl="2" w:tplc="0813001B" w:tentative="1">
      <w:start w:val="1"/>
      <w:numFmt w:val="lowerRoman"/>
      <w:lvlText w:val="%3."/>
      <w:lvlJc w:val="right"/>
      <w:pPr>
        <w:ind w:left="3360" w:hanging="180"/>
      </w:pPr>
    </w:lvl>
    <w:lvl w:ilvl="3" w:tplc="0813000F" w:tentative="1">
      <w:start w:val="1"/>
      <w:numFmt w:val="decimal"/>
      <w:lvlText w:val="%4."/>
      <w:lvlJc w:val="left"/>
      <w:pPr>
        <w:ind w:left="4080" w:hanging="360"/>
      </w:pPr>
    </w:lvl>
    <w:lvl w:ilvl="4" w:tplc="08130019" w:tentative="1">
      <w:start w:val="1"/>
      <w:numFmt w:val="lowerLetter"/>
      <w:lvlText w:val="%5."/>
      <w:lvlJc w:val="left"/>
      <w:pPr>
        <w:ind w:left="4800" w:hanging="360"/>
      </w:pPr>
    </w:lvl>
    <w:lvl w:ilvl="5" w:tplc="0813001B" w:tentative="1">
      <w:start w:val="1"/>
      <w:numFmt w:val="lowerRoman"/>
      <w:lvlText w:val="%6."/>
      <w:lvlJc w:val="right"/>
      <w:pPr>
        <w:ind w:left="5520" w:hanging="180"/>
      </w:pPr>
    </w:lvl>
    <w:lvl w:ilvl="6" w:tplc="0813000F" w:tentative="1">
      <w:start w:val="1"/>
      <w:numFmt w:val="decimal"/>
      <w:lvlText w:val="%7."/>
      <w:lvlJc w:val="left"/>
      <w:pPr>
        <w:ind w:left="6240" w:hanging="360"/>
      </w:pPr>
    </w:lvl>
    <w:lvl w:ilvl="7" w:tplc="08130019" w:tentative="1">
      <w:start w:val="1"/>
      <w:numFmt w:val="lowerLetter"/>
      <w:lvlText w:val="%8."/>
      <w:lvlJc w:val="left"/>
      <w:pPr>
        <w:ind w:left="6960" w:hanging="360"/>
      </w:pPr>
    </w:lvl>
    <w:lvl w:ilvl="8" w:tplc="0813001B" w:tentative="1">
      <w:start w:val="1"/>
      <w:numFmt w:val="lowerRoman"/>
      <w:lvlText w:val="%9."/>
      <w:lvlJc w:val="right"/>
      <w:pPr>
        <w:ind w:left="76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DC"/>
    <w:rsid w:val="0003286C"/>
    <w:rsid w:val="00094628"/>
    <w:rsid w:val="000C5440"/>
    <w:rsid w:val="001D11CF"/>
    <w:rsid w:val="00230305"/>
    <w:rsid w:val="002B5734"/>
    <w:rsid w:val="00331E03"/>
    <w:rsid w:val="003901DE"/>
    <w:rsid w:val="003B0FA4"/>
    <w:rsid w:val="003B2CD1"/>
    <w:rsid w:val="003B565C"/>
    <w:rsid w:val="003D0C07"/>
    <w:rsid w:val="004017FC"/>
    <w:rsid w:val="00422CA6"/>
    <w:rsid w:val="0046462C"/>
    <w:rsid w:val="004C57C7"/>
    <w:rsid w:val="004F2C07"/>
    <w:rsid w:val="004F32C7"/>
    <w:rsid w:val="00544DF2"/>
    <w:rsid w:val="00556DF2"/>
    <w:rsid w:val="005B5D07"/>
    <w:rsid w:val="00691404"/>
    <w:rsid w:val="00784A67"/>
    <w:rsid w:val="007C2AC7"/>
    <w:rsid w:val="00855A53"/>
    <w:rsid w:val="008942B5"/>
    <w:rsid w:val="008B3DD7"/>
    <w:rsid w:val="008E0718"/>
    <w:rsid w:val="00A04FE3"/>
    <w:rsid w:val="00A67991"/>
    <w:rsid w:val="00A77FB2"/>
    <w:rsid w:val="00BA0788"/>
    <w:rsid w:val="00BA2B07"/>
    <w:rsid w:val="00BE1577"/>
    <w:rsid w:val="00C71A32"/>
    <w:rsid w:val="00D52A78"/>
    <w:rsid w:val="00D954F4"/>
    <w:rsid w:val="00EC11DC"/>
    <w:rsid w:val="00FF77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SOD\Freddy\Sjablonen\sjabloonvergadering%2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DE3F8B4D1D49E78EDB863B1B32A932"/>
        <w:category>
          <w:name w:val="Algemeen"/>
          <w:gallery w:val="placeholder"/>
        </w:category>
        <w:types>
          <w:type w:val="bbPlcHdr"/>
        </w:types>
        <w:behaviors>
          <w:behavior w:val="content"/>
        </w:behaviors>
        <w:guid w:val="{18D1FEAB-DDD3-4E24-AA31-D87623D5B735}"/>
      </w:docPartPr>
      <w:docPartBody>
        <w:p w:rsidR="00EA1108" w:rsidRDefault="007149B9">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EA1108" w:rsidRDefault="007149B9">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EA1108" w:rsidRDefault="007149B9">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096A8D" w:rsidRDefault="007149B9">
          <w:pPr>
            <w:pStyle w:val="07DE3F8B4D1D49E78EDB863B1B32A932"/>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altName w:val="Segoe UI"/>
    <w:panose1 w:val="020B0502040504020204"/>
    <w:charset w:val="00"/>
    <w:family w:val="swiss"/>
    <w:pitch w:val="variable"/>
    <w:sig w:usb0="E0000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8D"/>
    <w:rsid w:val="00096A8D"/>
    <w:rsid w:val="00420EBB"/>
    <w:rsid w:val="007149B9"/>
    <w:rsid w:val="007F75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DE3F8B4D1D49E78EDB863B1B32A932">
    <w:name w:val="07DE3F8B4D1D49E78EDB863B1B32A9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DE3F8B4D1D49E78EDB863B1B32A932">
    <w:name w:val="07DE3F8B4D1D49E78EDB863B1B32A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7045A-9573-4F8B-9559-A2B1A08C9E99}">
  <ds:schemaRefs>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3FA580-5AD2-4EE2-9474-AE8F72D51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sjabloonvergadering </Template>
  <TotalTime>23</TotalTime>
  <Pages>2</Pages>
  <Words>551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3</cp:revision>
  <dcterms:created xsi:type="dcterms:W3CDTF">2016-01-18T09:50:00Z</dcterms:created>
  <dcterms:modified xsi:type="dcterms:W3CDTF">2016-01-18T13:42:00Z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